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18CB" w14:textId="77777777" w:rsidR="00B0184A" w:rsidRDefault="00D942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WARUNKI POSTĘPOWANIA DOTYCZĄCE ZAWIERANIA UMÓW O UDZIELANIE ŚWIADCZEŃ OPIEKI ZDROWOTNEJ W RODZAJU: </w:t>
      </w:r>
    </w:p>
    <w:p w14:paraId="2724E950" w14:textId="7CE60957" w:rsidR="002E4F14" w:rsidRPr="002E4F14" w:rsidRDefault="002E4F14" w:rsidP="002E4F14">
      <w:pPr>
        <w:pStyle w:val="Textbody"/>
        <w:jc w:val="center"/>
        <w:rPr>
          <w:rFonts w:eastAsia="Times New Roman"/>
          <w:b/>
          <w:bCs/>
        </w:rPr>
      </w:pPr>
      <w:bookmarkStart w:id="0" w:name="_Hlk179355403"/>
      <w:r>
        <w:rPr>
          <w:b/>
        </w:rPr>
        <w:t xml:space="preserve">Anestezjologia </w:t>
      </w:r>
      <w:r w:rsidR="00D94210">
        <w:rPr>
          <w:b/>
        </w:rPr>
        <w:t xml:space="preserve"> </w:t>
      </w:r>
      <w:r w:rsidRPr="002E4F14">
        <w:rPr>
          <w:rFonts w:eastAsia="Times New Roman"/>
          <w:b/>
          <w:bCs/>
        </w:rPr>
        <w:t xml:space="preserve">przy podaniu dożylnie </w:t>
      </w:r>
      <w:proofErr w:type="spellStart"/>
      <w:r w:rsidRPr="002E4F14">
        <w:rPr>
          <w:rFonts w:eastAsia="Times New Roman"/>
          <w:b/>
          <w:bCs/>
        </w:rPr>
        <w:t>ketaminy</w:t>
      </w:r>
      <w:proofErr w:type="spellEnd"/>
      <w:r w:rsidRPr="002E4F14">
        <w:rPr>
          <w:rFonts w:eastAsia="Times New Roman"/>
          <w:b/>
          <w:bCs/>
        </w:rPr>
        <w:t xml:space="preserve"> </w:t>
      </w:r>
      <w:proofErr w:type="spellStart"/>
      <w:r w:rsidRPr="002E4F14">
        <w:rPr>
          <w:rFonts w:eastAsia="Times New Roman"/>
          <w:b/>
          <w:bCs/>
        </w:rPr>
        <w:t>racemicznej</w:t>
      </w:r>
      <w:proofErr w:type="spellEnd"/>
    </w:p>
    <w:bookmarkEnd w:id="0"/>
    <w:p w14:paraId="0A0DCFCF" w14:textId="4E175FF4" w:rsidR="00B0184A" w:rsidRDefault="00B0184A">
      <w:pPr>
        <w:spacing w:after="0" w:line="240" w:lineRule="auto"/>
        <w:rPr>
          <w:rFonts w:ascii="Times New Roman" w:hAnsi="Times New Roman"/>
          <w:b/>
        </w:rPr>
      </w:pPr>
    </w:p>
    <w:p w14:paraId="4EE9E42E" w14:textId="77777777" w:rsidR="00B0184A" w:rsidRDefault="00B0184A">
      <w:pPr>
        <w:pStyle w:val="Nagwek7"/>
        <w:spacing w:before="0" w:after="0"/>
        <w:jc w:val="both"/>
        <w:rPr>
          <w:b/>
        </w:rPr>
      </w:pPr>
    </w:p>
    <w:p w14:paraId="7DE3AA73" w14:textId="77777777" w:rsidR="00B0184A" w:rsidRDefault="00B01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EF3A4" w14:textId="77777777" w:rsidR="00B0184A" w:rsidRDefault="00D94210">
      <w:pPr>
        <w:pStyle w:val="Nagwek7"/>
        <w:spacing w:before="0"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I. POSTANOWIENIA OGÓLNE</w:t>
      </w:r>
    </w:p>
    <w:p w14:paraId="32A5A9C7" w14:textId="77777777" w:rsidR="00B0184A" w:rsidRDefault="00D94210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  <w:t>§ 1.</w:t>
      </w:r>
    </w:p>
    <w:p w14:paraId="186F10E9" w14:textId="77777777" w:rsidR="00B0184A" w:rsidRDefault="00B0184A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</w:p>
    <w:p w14:paraId="77E87769" w14:textId="77777777" w:rsidR="00B0184A" w:rsidRDefault="00D9421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Niniejsze  warunki postępowania dotyczące zawierania umów na wykonywanie świadczeń zdrowotnych w w/w zakresie zwane dalej "Szczegółowymi warunkami konkursu ofert" określają:</w:t>
      </w:r>
    </w:p>
    <w:p w14:paraId="2C39DCE6" w14:textId="77777777" w:rsidR="00B0184A" w:rsidRDefault="00D94210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założenia konkursu ofert</w:t>
      </w:r>
    </w:p>
    <w:p w14:paraId="42DC30CE" w14:textId="77777777" w:rsidR="00B0184A" w:rsidRDefault="00D94210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wymagania stawiane oferentom</w:t>
      </w:r>
    </w:p>
    <w:p w14:paraId="14493318" w14:textId="77777777" w:rsidR="00B0184A" w:rsidRDefault="00D94210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tryb składania ofert</w:t>
      </w:r>
    </w:p>
    <w:p w14:paraId="5739D48B" w14:textId="77777777" w:rsidR="00B0184A" w:rsidRDefault="00D94210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sposób przeprowadzania konkursu</w:t>
      </w:r>
    </w:p>
    <w:p w14:paraId="609BB482" w14:textId="77777777" w:rsidR="00B0184A" w:rsidRDefault="00D94210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tryb zgłaszania i rozpatrywania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odwołań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protestów związanych z tymi czynnościami.</w:t>
      </w:r>
    </w:p>
    <w:p w14:paraId="5068BB2A" w14:textId="77777777" w:rsidR="00B0184A" w:rsidRDefault="00D9421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14:paraId="5CE10F3A" w14:textId="53F11698" w:rsidR="00B0184A" w:rsidRDefault="00D94210">
      <w:pPr>
        <w:pStyle w:val="Aaaa"/>
        <w:spacing w:before="0" w:line="240" w:lineRule="auto"/>
        <w:rPr>
          <w:rFonts w:ascii="Times New Roman" w:hAnsi="Times New Roman"/>
          <w:sz w:val="24"/>
        </w:rPr>
      </w:pPr>
      <w:r>
        <w:rPr>
          <w:rStyle w:val="TekstZnak"/>
          <w:rFonts w:ascii="Times New Roman" w:hAnsi="Times New Roman"/>
          <w:caps w:val="0"/>
        </w:rPr>
        <w:t xml:space="preserve">3.   Postępowanie prowadzone jest na podstawie </w:t>
      </w:r>
      <w:r>
        <w:rPr>
          <w:rFonts w:ascii="Times New Roman" w:hAnsi="Times New Roman"/>
          <w:sz w:val="24"/>
        </w:rPr>
        <w:t>ustawy z dnia 15 kwietnia 2011 r. o działalności leczniczej ( Dz.U.202</w:t>
      </w:r>
      <w:r w:rsidR="005D045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r.poz.</w:t>
      </w:r>
      <w:r w:rsidR="005D0453">
        <w:rPr>
          <w:rFonts w:ascii="Times New Roman" w:hAnsi="Times New Roman"/>
          <w:sz w:val="24"/>
        </w:rPr>
        <w:t>779</w:t>
      </w:r>
      <w:r>
        <w:rPr>
          <w:rFonts w:ascii="Times New Roman" w:hAnsi="Times New Roman"/>
          <w:sz w:val="24"/>
        </w:rPr>
        <w:t>) oraz ustawy z dnia 27 sierpnia 2004 r. o świadczeniach opieki zdrowotnej finansowanych ze środków publicznych, a także  niniejszych warunków postępowania.</w:t>
      </w:r>
    </w:p>
    <w:p w14:paraId="4111FD29" w14:textId="77777777" w:rsidR="00B0184A" w:rsidRDefault="00D942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 W sprawach nieuregulowanych w niniejszych "Szczegółowych warunkach konkursów ofert" zastosowanie mają przepisy i postanowienia wskazane w ust. 3.</w:t>
      </w:r>
    </w:p>
    <w:p w14:paraId="6A29E69B" w14:textId="77777777" w:rsidR="00B0184A" w:rsidRDefault="00B018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80CAE8" w14:textId="77777777" w:rsidR="00B0184A" w:rsidRDefault="00D94210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II. DEFINICJE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BF51720" w14:textId="77777777" w:rsidR="00B0184A" w:rsidRDefault="00B018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84EF3B" w14:textId="77777777" w:rsidR="00B0184A" w:rsidRDefault="00D942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Ilekroć w "Szczegółowych warunkach konkursów ofert" oraz w załącznikach do tego dokumentu jest mowa o:</w:t>
      </w:r>
    </w:p>
    <w:p w14:paraId="3ADA84A6" w14:textId="0D252DF5" w:rsidR="00B0184A" w:rsidRDefault="00D9421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Oferencie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to rozumie się przez to świadczeniodawcę w rozumieniu art. 26 ust.1 ustawy  z dnia 15 kwietnia 2011 r. o działalności leczniczej (Dz.U. z 202</w:t>
      </w:r>
      <w:r w:rsidR="005D0453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5D0453">
        <w:rPr>
          <w:rFonts w:ascii="Times New Roman" w:eastAsia="Times New Roman" w:hAnsi="Times New Roman"/>
          <w:sz w:val="24"/>
          <w:szCs w:val="24"/>
          <w:lang w:eastAsia="pl-PL"/>
        </w:rPr>
        <w:t>779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spełniającym warunki określone w art.18 ust 6 wymienionej ustawy.</w:t>
      </w:r>
    </w:p>
    <w:p w14:paraId="6C1FA274" w14:textId="77777777" w:rsidR="00B0184A" w:rsidRDefault="00D9421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Udzielającym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rozumie się przez to Specjalistyczny Psychiatryczny Zespół Opieki Zdrowotnej w Łodzi</w:t>
      </w:r>
    </w:p>
    <w:p w14:paraId="14A8274B" w14:textId="77777777" w:rsidR="00B0184A" w:rsidRDefault="00D9421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przedmiocie konkursu ofert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rozumie się świadczenia zdrowotne w określonym zakresie. </w:t>
      </w:r>
    </w:p>
    <w:p w14:paraId="11F81222" w14:textId="77777777" w:rsidR="00B0184A" w:rsidRDefault="00D9421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formularzu ofertowym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rozumie się przez to druk „OFERTA’ przygotowany przez Udzielającego zamówienie , a wypełniony przez oferenta.</w:t>
      </w:r>
    </w:p>
    <w:p w14:paraId="74DC6A6E" w14:textId="77777777" w:rsidR="00B0184A" w:rsidRDefault="00D9421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świadczeniach zdrowotnych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świadczeniach będących przedmiotem umowy zawieranej z przyjmującym zamówienie</w:t>
      </w:r>
    </w:p>
    <w:p w14:paraId="46EBF41F" w14:textId="77777777" w:rsidR="00B0184A" w:rsidRDefault="00D9421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umowie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wzorze umowy opracowanym przez Udzielającego zamówienia, stanowiącym załącznik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niniejszych warunków</w:t>
      </w:r>
    </w:p>
    <w:p w14:paraId="65013455" w14:textId="77777777" w:rsidR="00B0184A" w:rsidRDefault="00B0184A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60EBD5AE" w14:textId="77777777" w:rsidR="0014648D" w:rsidRDefault="0014648D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61F6E16F" w14:textId="77777777" w:rsidR="0014648D" w:rsidRDefault="0014648D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7A41905E" w14:textId="77777777" w:rsidR="00B0184A" w:rsidRDefault="00B0184A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4C7124" w14:textId="77777777" w:rsidR="00B0184A" w:rsidRDefault="00D94210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                   III. PRZEDMIOT ZAMÓWIENIA</w:t>
      </w:r>
    </w:p>
    <w:p w14:paraId="74D77126" w14:textId="635F9E18" w:rsidR="002E4F14" w:rsidRPr="002E4F14" w:rsidRDefault="00D94210" w:rsidP="002E4F14">
      <w:pPr>
        <w:spacing w:after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wykonywanie świadczeń zdrowotnych rodzaju: </w:t>
      </w:r>
      <w:r w:rsidR="002E4F14" w:rsidRPr="002E4F14">
        <w:rPr>
          <w:rFonts w:ascii="Times New Roman" w:eastAsia="Times New Roman" w:hAnsi="Times New Roman"/>
          <w:b/>
          <w:bCs/>
        </w:rPr>
        <w:t xml:space="preserve">anestezjologia  przy podaniu dożylnie </w:t>
      </w:r>
      <w:proofErr w:type="spellStart"/>
      <w:r w:rsidR="002E4F14" w:rsidRPr="002E4F14">
        <w:rPr>
          <w:rFonts w:ascii="Times New Roman" w:eastAsia="Times New Roman" w:hAnsi="Times New Roman"/>
          <w:b/>
          <w:bCs/>
        </w:rPr>
        <w:t>ketaminy</w:t>
      </w:r>
      <w:proofErr w:type="spellEnd"/>
      <w:r w:rsidR="002E4F14" w:rsidRPr="002E4F14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2E4F14" w:rsidRPr="002E4F14">
        <w:rPr>
          <w:rFonts w:ascii="Times New Roman" w:eastAsia="Times New Roman" w:hAnsi="Times New Roman"/>
          <w:b/>
          <w:bCs/>
        </w:rPr>
        <w:t>racemicznej</w:t>
      </w:r>
      <w:proofErr w:type="spellEnd"/>
      <w:r w:rsidR="0014648D" w:rsidRPr="0014648D">
        <w:rPr>
          <w:rFonts w:ascii="Times New Roman" w:eastAsia="Times New Roman" w:hAnsi="Times New Roman"/>
          <w:b/>
          <w:bCs/>
          <w:kern w:val="3"/>
          <w:lang w:eastAsia="pl-PL"/>
        </w:rPr>
        <w:t xml:space="preserve"> </w:t>
      </w:r>
      <w:r w:rsidR="0014648D" w:rsidRPr="0014648D">
        <w:rPr>
          <w:rFonts w:ascii="Times New Roman" w:eastAsia="Times New Roman" w:hAnsi="Times New Roman"/>
          <w:b/>
          <w:bCs/>
        </w:rPr>
        <w:t>bez limitu pacjentów w programie lekowym</w:t>
      </w:r>
      <w:r w:rsidR="0014648D">
        <w:rPr>
          <w:rFonts w:ascii="Times New Roman" w:eastAsia="Times New Roman" w:hAnsi="Times New Roman"/>
          <w:b/>
          <w:bCs/>
        </w:rPr>
        <w:t xml:space="preserve">, </w:t>
      </w:r>
    </w:p>
    <w:p w14:paraId="4F9D49D2" w14:textId="3F02A423" w:rsidR="00B0184A" w:rsidRDefault="00D942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niżej przedstawionym szczegółowym przedmiotem zamówienia.  Szczegółowe warunki wykonywania świadczeń określają wymogi wykonywania świadczeń zawarte w szczegółowych materiałach informacyjnych opracowanych przez płatnika świadczeń, tj. Narodowy Fundusz Zdrowia, z którymi oferent może się zapoznać w siedzibie Zamawiającego oraz postanowienia zawarte we wzorze umowy.</w:t>
      </w:r>
    </w:p>
    <w:p w14:paraId="6025CBAA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Udzielający zamówienia zastrzega sobie prawo wyboru takiej ilości ofert, aby móc realizować wszystkie wymogi ilościowe, finansowe i jakościowe wykonywania świadczeń zdrowotnych, określone przez płatnika świadczeń tj. Narodowy Fundusz Zdrowia.</w:t>
      </w:r>
    </w:p>
    <w:p w14:paraId="25031273" w14:textId="77777777" w:rsidR="00B0184A" w:rsidRDefault="00B018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E78984" w14:textId="77777777" w:rsidR="00B0184A" w:rsidRDefault="00D94210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IV. KRYTERIA OCENY OFERT</w:t>
      </w:r>
    </w:p>
    <w:p w14:paraId="2A934839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Komisja konkursowa dokona wyboru oferty na podstawie sumy punktów za poszczególne kryteria.</w:t>
      </w:r>
    </w:p>
    <w:p w14:paraId="6F46802F" w14:textId="77777777" w:rsidR="00B0184A" w:rsidRDefault="00B0184A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lang w:eastAsia="pl-PL"/>
        </w:rPr>
      </w:pPr>
    </w:p>
    <w:p w14:paraId="7EB074DF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Dokonując wyboru najkorzystniejszych ofert komisja konkursowa kieruje się kryteriami:</w:t>
      </w:r>
    </w:p>
    <w:p w14:paraId="52807B22" w14:textId="77777777" w:rsidR="00B0184A" w:rsidRDefault="00B0184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600A563" w14:textId="77777777" w:rsidR="00B0184A" w:rsidRDefault="00B0184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1D59F3C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>
        <w:rPr>
          <w:rFonts w:ascii="Times New Roman" w:eastAsia="Times New Roman" w:hAnsi="Times New Roman"/>
          <w:b/>
          <w:lang w:eastAsia="pl-PL"/>
        </w:rPr>
        <w:t>ceną świadczenia (C)</w:t>
      </w:r>
      <w:r>
        <w:rPr>
          <w:rFonts w:ascii="Times New Roman" w:eastAsia="Times New Roman" w:hAnsi="Times New Roman"/>
          <w:lang w:eastAsia="pl-PL"/>
        </w:rPr>
        <w:t xml:space="preserve"> wzór: maks. Ilość punktów dla kryterium wynosi: </w:t>
      </w:r>
      <w:r>
        <w:rPr>
          <w:rFonts w:ascii="Times New Roman" w:eastAsia="Times New Roman" w:hAnsi="Times New Roman"/>
          <w:b/>
          <w:lang w:eastAsia="pl-PL"/>
        </w:rPr>
        <w:t>60</w:t>
      </w:r>
    </w:p>
    <w:p w14:paraId="7B4A7338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 xml:space="preserve">                       cena minimalna wg. ofert</w:t>
      </w:r>
    </w:p>
    <w:p w14:paraId="723334E9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Wartość pkt. C = ------------------------------------------ x maks. ilość pkt.</w:t>
      </w:r>
    </w:p>
    <w:p w14:paraId="3181D272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 xml:space="preserve">                          cena ofert ocenianej</w:t>
      </w:r>
    </w:p>
    <w:p w14:paraId="5C73265F" w14:textId="77777777" w:rsidR="00B0184A" w:rsidRDefault="00B0184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893E4E0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 </w:t>
      </w:r>
      <w:r>
        <w:rPr>
          <w:rFonts w:ascii="Times New Roman" w:eastAsia="Times New Roman" w:hAnsi="Times New Roman"/>
          <w:b/>
          <w:lang w:eastAsia="pl-PL"/>
        </w:rPr>
        <w:t>dostępność</w:t>
      </w:r>
      <w:r>
        <w:rPr>
          <w:rFonts w:ascii="Times New Roman" w:eastAsia="Times New Roman" w:hAnsi="Times New Roman"/>
          <w:lang w:eastAsia="pl-PL"/>
        </w:rPr>
        <w:t xml:space="preserve"> (D) wzór: maks. Ilość punktów dla kryterium wynosi: </w:t>
      </w:r>
      <w:r>
        <w:rPr>
          <w:rFonts w:ascii="Times New Roman" w:eastAsia="Times New Roman" w:hAnsi="Times New Roman"/>
          <w:b/>
          <w:lang w:eastAsia="pl-PL"/>
        </w:rPr>
        <w:t>20</w:t>
      </w:r>
      <w:r>
        <w:rPr>
          <w:rFonts w:ascii="Times New Roman" w:eastAsia="Times New Roman" w:hAnsi="Times New Roman"/>
          <w:lang w:eastAsia="pl-PL"/>
        </w:rPr>
        <w:t>.</w:t>
      </w:r>
    </w:p>
    <w:p w14:paraId="6CC04176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Ilość dni w tygodniu  do 2 dni- 10 pkt</w:t>
      </w:r>
    </w:p>
    <w:p w14:paraId="269C2EC6" w14:textId="77777777" w:rsidR="00B0184A" w:rsidRDefault="00D94210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Ilość dni w tygodniu powyżej 2 dni – 20 pkt</w:t>
      </w:r>
    </w:p>
    <w:p w14:paraId="50BB32C7" w14:textId="77777777" w:rsidR="00B0184A" w:rsidRDefault="00B018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897D5C2" w14:textId="77777777" w:rsidR="00B0184A" w:rsidRDefault="00B018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3F048AC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- </w:t>
      </w:r>
      <w:r>
        <w:rPr>
          <w:rFonts w:ascii="Times New Roman" w:eastAsia="Times New Roman" w:hAnsi="Times New Roman"/>
          <w:b/>
          <w:lang w:eastAsia="pl-PL"/>
        </w:rPr>
        <w:t>kwalifikacjami zawodowymi (K)</w:t>
      </w:r>
      <w:r>
        <w:rPr>
          <w:rFonts w:ascii="Times New Roman" w:eastAsia="Times New Roman" w:hAnsi="Times New Roman"/>
          <w:lang w:eastAsia="pl-PL"/>
        </w:rPr>
        <w:t xml:space="preserve"> maks. Ilość punktów dla kryterium wynosi: </w:t>
      </w:r>
      <w:r>
        <w:rPr>
          <w:rFonts w:ascii="Times New Roman" w:eastAsia="Times New Roman" w:hAnsi="Times New Roman"/>
          <w:b/>
          <w:lang w:eastAsia="pl-PL"/>
        </w:rPr>
        <w:t>20</w:t>
      </w:r>
    </w:p>
    <w:p w14:paraId="2420B61E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Wartość pkt. K: </w:t>
      </w:r>
    </w:p>
    <w:p w14:paraId="15F76941" w14:textId="77777777" w:rsidR="00B0184A" w:rsidRDefault="00B0184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F8D999C" w14:textId="77777777" w:rsidR="00B0184A" w:rsidRDefault="00D94210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/>
          <w:b/>
          <w:bCs/>
          <w:lang w:eastAsia="pl-PL"/>
        </w:rPr>
        <w:t>dotyczy indywidualnych specjalistycznych praktyk lekarskich:</w:t>
      </w:r>
    </w:p>
    <w:p w14:paraId="064ADBF4" w14:textId="77777777" w:rsidR="00B0184A" w:rsidRDefault="00B0184A">
      <w:pPr>
        <w:spacing w:after="0" w:line="240" w:lineRule="auto"/>
        <w:jc w:val="both"/>
        <w:rPr>
          <w:b/>
          <w:bCs/>
        </w:rPr>
      </w:pPr>
    </w:p>
    <w:p w14:paraId="00E4D0CC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• 15 pkt za posiadanie II stopnia specjalizacji z anestezjologii </w:t>
      </w:r>
    </w:p>
    <w:p w14:paraId="652ADB94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• 10 pkt za posiadanie I stopnia specjalizacji z anestezjologii  </w:t>
      </w:r>
    </w:p>
    <w:p w14:paraId="3836A2D2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t xml:space="preserve">•  </w:t>
      </w:r>
      <w:r>
        <w:rPr>
          <w:rFonts w:ascii="Times New Roman" w:hAnsi="Times New Roman"/>
        </w:rPr>
        <w:t>5 pkt staż w pomiotach leczniczych powyżej 5 lat</w:t>
      </w:r>
    </w:p>
    <w:p w14:paraId="2311205E" w14:textId="77777777" w:rsidR="00B0184A" w:rsidRDefault="00B0184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631373F6" w14:textId="77777777" w:rsidR="00B0184A" w:rsidRDefault="00D94210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/>
          <w:b/>
          <w:bCs/>
          <w:lang w:eastAsia="pl-PL"/>
        </w:rPr>
        <w:t>dotyczy podmiotów leczniczych:</w:t>
      </w:r>
    </w:p>
    <w:p w14:paraId="7C549EF2" w14:textId="77777777" w:rsidR="00B0184A" w:rsidRDefault="00D94210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• 15 pkt za posiadanie  specjalizacji z anestezjologii - minimum dwóch  lekarzy</w:t>
      </w:r>
    </w:p>
    <w:p w14:paraId="5562B069" w14:textId="77777777" w:rsidR="00B0184A" w:rsidRDefault="00D94210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• 10 pkt za posiadanie specjalizacji z anestezjologii  - – minimum  jeden lekarz</w:t>
      </w:r>
    </w:p>
    <w:p w14:paraId="461687C8" w14:textId="77777777" w:rsidR="00B0184A" w:rsidRDefault="00D94210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•  5 pkt staż  realizacji przedmiotowych świadczeń przekraczający 5 lat</w:t>
      </w:r>
    </w:p>
    <w:p w14:paraId="6963E31D" w14:textId="77777777" w:rsidR="00B0184A" w:rsidRDefault="00B0184A">
      <w:pPr>
        <w:spacing w:after="0" w:line="240" w:lineRule="auto"/>
        <w:jc w:val="both"/>
      </w:pPr>
    </w:p>
    <w:p w14:paraId="380CB91C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Dla powyższych kryteriów oceny ofert Zamawiający będzie obliczał wartość punktową oferty w oparciu o następujący wzór: </w:t>
      </w:r>
      <w:r>
        <w:rPr>
          <w:rFonts w:ascii="Times New Roman" w:eastAsia="Times New Roman" w:hAnsi="Times New Roman"/>
          <w:b/>
          <w:lang w:eastAsia="pl-PL"/>
        </w:rPr>
        <w:t>C + D + K = wartość punktowa oferty</w:t>
      </w:r>
      <w:r>
        <w:rPr>
          <w:rFonts w:ascii="Times New Roman" w:eastAsia="Times New Roman" w:hAnsi="Times New Roman"/>
          <w:lang w:eastAsia="pl-PL"/>
        </w:rPr>
        <w:t>. Maksymalna wartość punktowa oferty = 100.</w:t>
      </w:r>
    </w:p>
    <w:p w14:paraId="5B263E63" w14:textId="77777777" w:rsidR="00B0184A" w:rsidRDefault="00D942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Wybrana będzie oferta / oferty o najwyższej wartości punktowej*. Udzielający zamówienie zastrzega sobie prawo wyboru ofert w liczbie umożliwiającej realizacje zapotrzebowania Zamawiającego na świadczenia będące przedmiotem konkursu.</w:t>
      </w:r>
    </w:p>
    <w:p w14:paraId="65344649" w14:textId="77777777" w:rsidR="00B0184A" w:rsidRDefault="00B0184A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79550F" w14:textId="77777777" w:rsidR="00B0184A" w:rsidRDefault="00B018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C0E190" w14:textId="77777777" w:rsidR="00B0184A" w:rsidRDefault="00D942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      V.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PODSTAWOWE ZASADY PRZEPROWADZENIA KONKURSU OFERT</w:t>
      </w:r>
    </w:p>
    <w:p w14:paraId="709A253B" w14:textId="77777777" w:rsidR="00B0184A" w:rsidRDefault="00D94210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Ofertę składa Oferent dysponujący odpowiednimi kwalifikacjami lub uprawnieniami do wykonywania świadczeń zdrowotnych objętych przedmiotem zamówienia w zakresie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objętym postępowaniem konkursowym.</w:t>
      </w:r>
    </w:p>
    <w:p w14:paraId="6493330E" w14:textId="77777777" w:rsidR="00B0184A" w:rsidRDefault="00D94210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</w:t>
      </w:r>
    </w:p>
    <w:p w14:paraId="7E1A8C34" w14:textId="77777777" w:rsidR="00B0184A" w:rsidRDefault="00D94210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14:paraId="5B81AB36" w14:textId="77777777" w:rsidR="00B0184A" w:rsidRDefault="00D94210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Udzielający zamówienia zastrzega sobie prawo do odwołania konkursu lub jego unieważnienia oraz do przesunięcia terminu składania ofert oraz do niedokonania wy boru oferenta. </w:t>
      </w:r>
    </w:p>
    <w:p w14:paraId="18922E6E" w14:textId="77777777" w:rsidR="00B0184A" w:rsidRDefault="00D94210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odwołaniu lub unieważnieniu konkursu ofert Udzielający zamówienia zawiadamia oferentów na stronie swojej internetowej.</w:t>
      </w:r>
    </w:p>
    <w:p w14:paraId="3B0BF672" w14:textId="77777777" w:rsidR="00B0184A" w:rsidRDefault="00B0184A">
      <w:pPr>
        <w:pStyle w:val="Rozdzia"/>
        <w:keepNext/>
        <w:spacing w:line="240" w:lineRule="auto"/>
        <w:jc w:val="both"/>
        <w:rPr>
          <w:rFonts w:ascii="Times New Roman" w:hAnsi="Times New Roman" w:cs="Times New Roman"/>
        </w:rPr>
      </w:pPr>
    </w:p>
    <w:p w14:paraId="54FA4E00" w14:textId="77777777" w:rsidR="00B0184A" w:rsidRDefault="00D94210">
      <w:pPr>
        <w:pStyle w:val="Rozdzia"/>
        <w:keepNext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 xml:space="preserve">INFORMACJA O DOKUMENTACH ZAŁĄCZANYCH PRZEZ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OFERENTA</w:t>
      </w:r>
    </w:p>
    <w:p w14:paraId="218F46FE" w14:textId="77777777" w:rsidR="00B0184A" w:rsidRDefault="00D94210">
      <w:pPr>
        <w:pStyle w:val="Rozdzia"/>
        <w:keepNext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10A354D2" w14:textId="77777777" w:rsidR="00B0184A" w:rsidRDefault="00D9421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uznania, że oferta spełnia wymagane warunki, oferent zobowiązany jest dołączyć do oferty odpowiednie dokumenty wskazane w formularzu oferty.</w:t>
      </w:r>
    </w:p>
    <w:p w14:paraId="64F9A7E5" w14:textId="77777777" w:rsidR="00B0184A" w:rsidRDefault="00D9421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14:paraId="58AAF174" w14:textId="77777777" w:rsidR="00B0184A" w:rsidRDefault="00D9421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nieczytelna lub budzi wątpliwości co do jej prawdziwości. </w:t>
      </w:r>
      <w:bookmarkStart w:id="1" w:name="_Toc50270602"/>
    </w:p>
    <w:p w14:paraId="30FDD33F" w14:textId="77777777" w:rsidR="00B0184A" w:rsidRDefault="00D94210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VII. SPOSÓB PRZYGOTOWANIA OFERTY</w:t>
      </w:r>
    </w:p>
    <w:p w14:paraId="149DE524" w14:textId="77777777" w:rsidR="00B0184A" w:rsidRDefault="00D94210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</w:p>
    <w:p w14:paraId="086C53F9" w14:textId="77777777" w:rsidR="00B0184A" w:rsidRDefault="00D9421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1.Oferent zobowiązany jest złożyć ofertę w formie pisemnej.</w:t>
      </w:r>
    </w:p>
    <w:p w14:paraId="3EDE2C48" w14:textId="77777777" w:rsidR="00B0184A" w:rsidRDefault="00D94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Zasady ogólne składania ofert</w:t>
      </w:r>
    </w:p>
    <w:p w14:paraId="6C55A22A" w14:textId="77777777" w:rsidR="00B0184A" w:rsidRDefault="00D94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oferta powinna być sporządzona w języku polskim na formularzu udostępnionym przez Udzielającego zamówienie,</w:t>
      </w:r>
    </w:p>
    <w:p w14:paraId="2C3B278F" w14:textId="77777777" w:rsidR="00B0184A" w:rsidRDefault="00D94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w lewym górnym rogu oferty należy podać dane identyfikacyjne podmiotu składającego ofertę,</w:t>
      </w:r>
    </w:p>
    <w:p w14:paraId="74696DFD" w14:textId="77777777" w:rsidR="00B0184A" w:rsidRDefault="00D94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poniżej dane identyfikacyjne – tytuł: „Konkurs na udzielanie świadczeń zdrowotnych …...................................... .”</w:t>
      </w:r>
    </w:p>
    <w:p w14:paraId="0BAD8956" w14:textId="77777777" w:rsidR="00B0184A" w:rsidRDefault="00B0184A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7A56A0" w14:textId="77777777" w:rsidR="00B0184A" w:rsidRDefault="00D9421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  Ofertę należy złożyć w pojedynczej zaklejonej kopercie, odpowiednio opisanej </w:t>
      </w:r>
      <w:r>
        <w:rPr>
          <w:rFonts w:ascii="Times New Roman" w:hAnsi="Times New Roman"/>
          <w:sz w:val="24"/>
          <w:szCs w:val="24"/>
        </w:rPr>
        <w:t>w terminie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 miejscu określonym w ogłoszeniu o konkursie ofert.</w:t>
      </w:r>
    </w:p>
    <w:p w14:paraId="3F59FC4F" w14:textId="77777777" w:rsidR="00B0184A" w:rsidRDefault="00D9421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>
        <w:rPr>
          <w:rFonts w:ascii="Times New Roman" w:hAnsi="Times New Roman"/>
          <w:sz w:val="24"/>
          <w:szCs w:val="24"/>
        </w:rPr>
        <w:t>Każda strona oferty  powinna być podpisana lub parafowana, przez oferenta lub osoby uprawnione do reprezentowania oferenta</w:t>
      </w:r>
      <w:bookmarkEnd w:id="1"/>
    </w:p>
    <w:p w14:paraId="7A3147C6" w14:textId="77777777" w:rsidR="00B0184A" w:rsidRDefault="00D94210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                                         VIII. SPOSÓB SKŁADANIA OFERT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</w:p>
    <w:p w14:paraId="4F9B7868" w14:textId="77777777" w:rsidR="00B0184A" w:rsidRDefault="00D94210">
      <w:pPr>
        <w:pStyle w:val="Tekstpodstawowy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Oferent może złożyć tylko jedną ofertę dotyczącą danego przedmiotu postępowania.</w:t>
      </w:r>
    </w:p>
    <w:p w14:paraId="1A6702D4" w14:textId="77777777" w:rsidR="00B0184A" w:rsidRDefault="00D94210">
      <w:pPr>
        <w:pStyle w:val="Tekstpodstawowy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Ofertę składa się w siedzibie Udzielającego zamówienie w terminie i miejscu określonym w ogłoszeniu o postępowaniu.</w:t>
      </w:r>
    </w:p>
    <w:p w14:paraId="7CE438B5" w14:textId="77777777" w:rsidR="00B0184A" w:rsidRDefault="00D94210">
      <w:pPr>
        <w:pStyle w:val="Tekstpodstawowy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Oferent może uzupełnić złożoną przez siebie ofertę pod warunkiem, że komisja konkursowa otrzyma pisemne powiadomienie o uzupełnieniu oferty przed upływem </w:t>
      </w:r>
      <w:r>
        <w:rPr>
          <w:sz w:val="24"/>
          <w:szCs w:val="24"/>
        </w:rPr>
        <w:lastRenderedPageBreak/>
        <w:t xml:space="preserve">terminu składania ofert. Powiadomienie musi być oznaczone w taki sam sposób  jak oferta oraz dodatkowo zawierać dopisek „UZUPEŁNIENIE OFERTY”. </w:t>
      </w:r>
    </w:p>
    <w:p w14:paraId="5A6072B6" w14:textId="77777777" w:rsidR="00B0184A" w:rsidRDefault="00D94210">
      <w:pPr>
        <w:pStyle w:val="Tekstpodstawowy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14:paraId="411D8CCE" w14:textId="77777777" w:rsidR="00B0184A" w:rsidRDefault="00D94210">
      <w:pPr>
        <w:pStyle w:val="Tekstpodstawowy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przypadku wycofania złożonej oferty, oferent może, przed upływem terminu składania ofert, złożyć nową ofertę z zachowaniem warunków określonych w  warunkach postępowania.</w:t>
      </w:r>
    </w:p>
    <w:p w14:paraId="25AF88C3" w14:textId="77777777" w:rsidR="00B0184A" w:rsidRDefault="00D94210">
      <w:pPr>
        <w:pStyle w:val="Tekstpodstawowy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upływie terminu składania ofert, oferent jest związany ofertą do czasu rozstrzygnięcia postępowania.</w:t>
      </w:r>
    </w:p>
    <w:p w14:paraId="5A1E7715" w14:textId="77777777" w:rsidR="00B0184A" w:rsidRDefault="00D94210">
      <w:pPr>
        <w:pStyle w:val="Tekstpodstawowy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14:paraId="5DCB3D17" w14:textId="77777777" w:rsidR="00B0184A" w:rsidRDefault="00D94210">
      <w:pPr>
        <w:pStyle w:val="Tekstpodstawowy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 przypadku wezwania oferenta przez komisję do usunięcia braków formalnych oferty, oferent wykonuje wskazane czynności w wyznaczonym terminie pod rygorem nieważności, </w:t>
      </w:r>
    </w:p>
    <w:p w14:paraId="58F37ABD" w14:textId="77777777" w:rsidR="00B0184A" w:rsidRDefault="00D94210">
      <w:pPr>
        <w:pStyle w:val="Tekstpodstawowy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14:paraId="0FB88745" w14:textId="77777777" w:rsidR="00B0184A" w:rsidRDefault="00D94210">
      <w:pPr>
        <w:pStyle w:val="Tekstpodstawowy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14:paraId="352A170B" w14:textId="77777777" w:rsidR="00B0184A" w:rsidRDefault="00B0184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AC2C495" w14:textId="77777777" w:rsidR="00B0184A" w:rsidRDefault="00B01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C5BD4" w14:textId="77777777" w:rsidR="00B0184A" w:rsidRDefault="00D942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IX. ZASADY PRZEPROWADZENIA POSTĘPOWANIA</w:t>
      </w:r>
    </w:p>
    <w:p w14:paraId="485B835F" w14:textId="77777777" w:rsidR="00B0184A" w:rsidRDefault="00D94210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</w:p>
    <w:p w14:paraId="79CBA58E" w14:textId="77777777" w:rsidR="00B0184A" w:rsidRDefault="00D94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pracy komisji prowadzącej postępo</w:t>
      </w:r>
      <w:bookmarkStart w:id="2" w:name="_Toc50270604"/>
      <w:r>
        <w:rPr>
          <w:rFonts w:ascii="Times New Roman" w:hAnsi="Times New Roman"/>
          <w:sz w:val="24"/>
          <w:szCs w:val="24"/>
        </w:rPr>
        <w:t>wanie określa regulamin komisji</w:t>
      </w:r>
    </w:p>
    <w:p w14:paraId="149B34D2" w14:textId="77777777" w:rsidR="00B0184A" w:rsidRDefault="00B0184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461610" w14:textId="77777777" w:rsidR="00B0184A" w:rsidRDefault="00D9421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Członkiem komisji, nie może być osoba podlegająca wyłączeniu z udziału w komisji w przypadkach wskazanych w Regulaminie pracy komisji konkursowej:</w:t>
      </w:r>
    </w:p>
    <w:p w14:paraId="18C91904" w14:textId="77777777" w:rsidR="00B0184A" w:rsidRDefault="00D9421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konieczności wyłączenia członka komisji konkursowej z przyczyn, o których mowa w ust.1, nowego członka komisji powołuje Zamawiający.</w:t>
      </w:r>
    </w:p>
    <w:p w14:paraId="75D16094" w14:textId="77777777" w:rsidR="00B0184A" w:rsidRDefault="00D9421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nie powołuje nowego członka komisji konkursowej w przypadku określonym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ust.1 o ile komisja konkursowa liczyć będzie, pomimo wyłączenia jej członka, co najmniej trzy osoby.</w:t>
      </w:r>
    </w:p>
    <w:p w14:paraId="7C72FB75" w14:textId="77777777" w:rsidR="00B0184A" w:rsidRDefault="00D9421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wskazuje nowego przewodniczącego, jeśli wyłączenie członka komisji konkursowej dotyczy osoby pełniącej tę funkcję.</w:t>
      </w:r>
    </w:p>
    <w:p w14:paraId="6225B4B5" w14:textId="77777777" w:rsidR="00B0184A" w:rsidRDefault="00B0184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271AC" w14:textId="77777777" w:rsidR="00B0184A" w:rsidRDefault="00D9421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End w:id="2"/>
      <w:r>
        <w:rPr>
          <w:rFonts w:ascii="Times New Roman" w:hAnsi="Times New Roman"/>
          <w:b/>
          <w:sz w:val="24"/>
          <w:szCs w:val="24"/>
        </w:rPr>
        <w:t>X. SPOSÓB SKŁADANIA ŚRODKÓW ODWOŁAWCZYCH</w:t>
      </w:r>
    </w:p>
    <w:p w14:paraId="1C1FBF3C" w14:textId="77777777" w:rsidR="00B0184A" w:rsidRDefault="00D94210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</w:p>
    <w:p w14:paraId="08F81BEB" w14:textId="77777777" w:rsidR="00B0184A" w:rsidRDefault="00D9421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toku postępowania oferent może złożyć w formie pisemnej do komisji prowadzącej postępowanie   umotywowany protest w terminie 7 dni roboczych od dnia dokonania zaskarżonej czynności.</w:t>
      </w:r>
    </w:p>
    <w:p w14:paraId="3153C5E9" w14:textId="77777777" w:rsidR="00B0184A" w:rsidRDefault="00D9421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Protest uważa się za wniesiony z chwilą, gdy dotarł on do komisji prowadzącej postępowanie w taki sposób, że mogła się zapoznać z jego treścią.</w:t>
      </w:r>
    </w:p>
    <w:p w14:paraId="75DC56AE" w14:textId="77777777" w:rsidR="00B0184A" w:rsidRDefault="00D9421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rozpatrywania protestów określa  regulamin komisji.</w:t>
      </w:r>
    </w:p>
    <w:p w14:paraId="20F645A7" w14:textId="77777777" w:rsidR="00B0184A" w:rsidRDefault="00D9421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Odwołanie od rozstrzygnięcia konkursu składa się w formie pisemnej do Dyrektora Szpitala.</w:t>
      </w:r>
    </w:p>
    <w:p w14:paraId="22DAD5A3" w14:textId="77777777" w:rsidR="00B0184A" w:rsidRDefault="00D9421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przesłane drogą pocztową uważa się za złożone w terminie, jeżeli data stempla pocztowego (data nadania) nie jest późniejsza niż termin do jego składania.</w:t>
      </w:r>
    </w:p>
    <w:p w14:paraId="40428A02" w14:textId="77777777" w:rsidR="00B0184A" w:rsidRDefault="00D9421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wnosi się w terminie 7 dni od dnia ogłoszenia o rozstrzygnięciu postępowania.</w:t>
      </w:r>
    </w:p>
    <w:p w14:paraId="53B5469E" w14:textId="77777777" w:rsidR="00B0184A" w:rsidRDefault="00D9421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wniesione po terminie nie podlega rozpatrzeniu.</w:t>
      </w:r>
    </w:p>
    <w:p w14:paraId="6C62F7B5" w14:textId="77777777" w:rsidR="00B0184A" w:rsidRDefault="00D9421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14:paraId="2BC5D291" w14:textId="77777777" w:rsidR="00B0184A" w:rsidRDefault="00D9421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Przesłanie odwołania za pomocą teleksu, poczty elektronicznej lub telefaksu wymaga potwierdzenia w formie pisemnej przed upływem terminu do jego złożenia.</w:t>
      </w:r>
    </w:p>
    <w:p w14:paraId="5F2BC93C" w14:textId="77777777" w:rsidR="00B0184A" w:rsidRDefault="00B01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0184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394"/>
    <w:multiLevelType w:val="multilevel"/>
    <w:tmpl w:val="6CC8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598B"/>
    <w:multiLevelType w:val="multilevel"/>
    <w:tmpl w:val="02283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06253E"/>
    <w:multiLevelType w:val="multilevel"/>
    <w:tmpl w:val="FC342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1E76A0"/>
    <w:multiLevelType w:val="multilevel"/>
    <w:tmpl w:val="3B8CD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7830A0"/>
    <w:multiLevelType w:val="multilevel"/>
    <w:tmpl w:val="705E39E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023F3"/>
    <w:multiLevelType w:val="multilevel"/>
    <w:tmpl w:val="C52A78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42881"/>
    <w:multiLevelType w:val="multilevel"/>
    <w:tmpl w:val="307C89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F1B9F"/>
    <w:multiLevelType w:val="multilevel"/>
    <w:tmpl w:val="CE5065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34988738">
    <w:abstractNumId w:val="2"/>
  </w:num>
  <w:num w:numId="2" w16cid:durableId="1857772452">
    <w:abstractNumId w:val="1"/>
  </w:num>
  <w:num w:numId="3" w16cid:durableId="509873020">
    <w:abstractNumId w:val="6"/>
  </w:num>
  <w:num w:numId="4" w16cid:durableId="318730791">
    <w:abstractNumId w:val="7"/>
  </w:num>
  <w:num w:numId="5" w16cid:durableId="59911035">
    <w:abstractNumId w:val="0"/>
  </w:num>
  <w:num w:numId="6" w16cid:durableId="1163551478">
    <w:abstractNumId w:val="4"/>
  </w:num>
  <w:num w:numId="7" w16cid:durableId="833763545">
    <w:abstractNumId w:val="5"/>
  </w:num>
  <w:num w:numId="8" w16cid:durableId="2135981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84A"/>
    <w:rsid w:val="000A29B1"/>
    <w:rsid w:val="0014648D"/>
    <w:rsid w:val="002E4F14"/>
    <w:rsid w:val="005D0453"/>
    <w:rsid w:val="00B0184A"/>
    <w:rsid w:val="00C54135"/>
    <w:rsid w:val="00D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BA97"/>
  <w15:docId w15:val="{C1B2039F-644D-42D7-9741-53BBC470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rsid w:val="002E4F14"/>
    <w:pPr>
      <w:widowControl w:val="0"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EB2F-D1C7-4296-A9CF-63C632AF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1589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dc:description/>
  <cp:lastModifiedBy>Andrzej Piasecki 2</cp:lastModifiedBy>
  <cp:revision>3</cp:revision>
  <cp:lastPrinted>2011-08-09T08:42:00Z</cp:lastPrinted>
  <dcterms:created xsi:type="dcterms:W3CDTF">2024-10-09T06:37:00Z</dcterms:created>
  <dcterms:modified xsi:type="dcterms:W3CDTF">2024-10-09T10:07:00Z</dcterms:modified>
  <dc:language>pl-PL</dc:language>
</cp:coreProperties>
</file>